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9E" w:rsidRPr="00785CDA" w:rsidRDefault="00F3419E" w:rsidP="00F3419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785CDA" w:rsidRDefault="003325DC" w:rsidP="00785CDA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971550" cy="714375"/>
            <wp:effectExtent l="19050" t="0" r="0" b="0"/>
            <wp:docPr id="1" name="Picture 1" descr="calripk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ripke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CDA">
        <w:tab/>
      </w:r>
      <w:smartTag w:uri="urn:schemas-microsoft-com:office:smarttags" w:element="place">
        <w:smartTag w:uri="urn:schemas-microsoft-com:office:smarttags" w:element="City">
          <w:r w:rsidR="00785CDA">
            <w:rPr>
              <w:rFonts w:ascii="Arial Black" w:hAnsi="Arial Black"/>
              <w:position w:val="40"/>
              <w:sz w:val="40"/>
            </w:rPr>
            <w:t>Brockton</w:t>
          </w:r>
        </w:smartTag>
      </w:smartTag>
      <w:r w:rsidR="00785CDA">
        <w:rPr>
          <w:rFonts w:ascii="Arial Black" w:hAnsi="Arial Black"/>
          <w:position w:val="40"/>
          <w:sz w:val="40"/>
        </w:rPr>
        <w:t xml:space="preserve"> West Youth Baseball </w:t>
      </w:r>
    </w:p>
    <w:p w:rsidR="00785CDA" w:rsidRPr="00A93B7D" w:rsidRDefault="00785CDA" w:rsidP="00785CDA">
      <w:pPr>
        <w:jc w:val="center"/>
        <w:rPr>
          <w:rFonts w:ascii="Arial" w:hAnsi="Arial" w:cs="Arial"/>
          <w:color w:val="000000"/>
        </w:rPr>
      </w:pP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155B3E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325DC">
        <w:rPr>
          <w:rFonts w:ascii="Arial" w:hAnsi="Arial" w:cs="Arial"/>
          <w:b/>
          <w:bCs/>
          <w:color w:val="000000"/>
          <w:sz w:val="28"/>
          <w:szCs w:val="28"/>
        </w:rPr>
        <w:t xml:space="preserve">Instructional </w:t>
      </w: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>League Rules</w:t>
      </w:r>
      <w:r w:rsidRPr="00A93B7D">
        <w:rPr>
          <w:rFonts w:ascii="Arial" w:hAnsi="Arial" w:cs="Arial"/>
          <w:color w:val="000000"/>
          <w:sz w:val="28"/>
          <w:szCs w:val="28"/>
        </w:rPr>
        <w:br/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Objective: The objective of play at the Instructional level shall be to develop the concepts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introduced in Tee Ball, and to begin working on the skills necessary to play baseball in a livepitch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situation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 xml:space="preserve">Rule 1: </w:t>
      </w:r>
      <w:r>
        <w:rPr>
          <w:rFonts w:ascii="Arial" w:hAnsi="Arial" w:cs="Arial"/>
          <w:sz w:val="22"/>
          <w:szCs w:val="22"/>
        </w:rPr>
        <w:t>No non-league player shall be on the field at any time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2:</w:t>
      </w:r>
      <w:r>
        <w:rPr>
          <w:rFonts w:ascii="Arial" w:hAnsi="Arial" w:cs="Arial"/>
          <w:sz w:val="22"/>
          <w:szCs w:val="22"/>
        </w:rPr>
        <w:t xml:space="preserve"> All players present at the game must be listed in the line-up, play at least three innings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defensive player, and bat during the entire game according to the lineup. Any player who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arrives after the game has already begun must be placed at the end of the line-up and must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equal playing time (if time allows).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3:</w:t>
      </w:r>
      <w:r>
        <w:rPr>
          <w:rFonts w:ascii="Arial" w:hAnsi="Arial" w:cs="Arial"/>
          <w:sz w:val="22"/>
          <w:szCs w:val="22"/>
        </w:rPr>
        <w:t xml:space="preserve"> Pitching -- Coaches will pitch the entire season. (This should not preclude Instructional Coaches from working with pitchers during practice)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4:</w:t>
      </w:r>
      <w:r>
        <w:rPr>
          <w:rFonts w:ascii="Arial" w:hAnsi="Arial" w:cs="Arial"/>
          <w:sz w:val="22"/>
          <w:szCs w:val="22"/>
        </w:rPr>
        <w:t xml:space="preserve"> Stealing will not be allowed.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5:</w:t>
      </w:r>
      <w:r>
        <w:rPr>
          <w:rFonts w:ascii="Arial" w:hAnsi="Arial" w:cs="Arial"/>
          <w:sz w:val="22"/>
          <w:szCs w:val="22"/>
        </w:rPr>
        <w:t xml:space="preserve"> Bunting will not be allowed.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6:</w:t>
      </w:r>
      <w:r>
        <w:rPr>
          <w:rFonts w:ascii="Arial" w:hAnsi="Arial" w:cs="Arial"/>
          <w:sz w:val="22"/>
          <w:szCs w:val="22"/>
        </w:rPr>
        <w:t xml:space="preserve"> No more than 10 defensive players will be allowed on the field at one time, with 4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outfielders. Coaches are permitted on the field to help place players in proper fielding positions.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7</w:t>
      </w:r>
      <w:r>
        <w:rPr>
          <w:rFonts w:ascii="Arial" w:hAnsi="Arial" w:cs="Arial"/>
          <w:sz w:val="22"/>
          <w:szCs w:val="22"/>
        </w:rPr>
        <w:t>: The home team will supply 2 balls (1 new) for each game.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8:</w:t>
      </w:r>
      <w:r>
        <w:rPr>
          <w:rFonts w:ascii="Arial" w:hAnsi="Arial" w:cs="Arial"/>
          <w:sz w:val="22"/>
          <w:szCs w:val="22"/>
        </w:rPr>
        <w:t xml:space="preserve"> Scheduled games should be played unless cancelled by the Liaison Officer or League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9:</w:t>
      </w:r>
      <w:r>
        <w:rPr>
          <w:rFonts w:ascii="Arial" w:hAnsi="Arial" w:cs="Arial"/>
          <w:sz w:val="22"/>
          <w:szCs w:val="22"/>
        </w:rPr>
        <w:t xml:space="preserve"> No more than ten players may bat in one inning. When the tenth batter is up, it shall be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announced to the opposing team. The inning shall then be over when a player on the defensive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steps on home plate with the ball, or when the third out is made.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10</w:t>
      </w:r>
      <w:r>
        <w:rPr>
          <w:rFonts w:ascii="Arial" w:hAnsi="Arial" w:cs="Arial"/>
          <w:sz w:val="22"/>
          <w:szCs w:val="22"/>
        </w:rPr>
        <w:t>: The infield fly rule is not in effect.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11:</w:t>
      </w:r>
      <w:r>
        <w:rPr>
          <w:rFonts w:ascii="Arial" w:hAnsi="Arial" w:cs="Arial"/>
          <w:sz w:val="22"/>
          <w:szCs w:val="22"/>
        </w:rPr>
        <w:t xml:space="preserve"> Any player that plays in the position of catcher must wear a cup for his/her protection.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(It is recommended that all players wear a cup for their protection).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5DC">
        <w:rPr>
          <w:rFonts w:ascii="Arial" w:hAnsi="Arial" w:cs="Arial"/>
          <w:b/>
          <w:sz w:val="22"/>
          <w:szCs w:val="22"/>
        </w:rPr>
        <w:t>Rule 12:</w:t>
      </w:r>
      <w:r>
        <w:rPr>
          <w:rFonts w:ascii="Arial" w:hAnsi="Arial" w:cs="Arial"/>
          <w:sz w:val="22"/>
          <w:szCs w:val="22"/>
        </w:rPr>
        <w:t xml:space="preserve"> Standings will not be kept in the Instructional League. Player statistics will not be kept</w:t>
      </w:r>
    </w:p>
    <w:p w:rsidR="003325DC" w:rsidRDefault="003325DC" w:rsidP="003325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Instructional League. Players may not play the same defensive position</w:t>
      </w:r>
    </w:p>
    <w:p w:rsidR="00F3419E" w:rsidRDefault="003325DC" w:rsidP="003325DC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for more than two innings per game.</w:t>
      </w:r>
    </w:p>
    <w:sectPr w:rsidR="00F3419E" w:rsidSect="00785CDA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1F" w:rsidRDefault="0003001F" w:rsidP="001F6387">
      <w:r>
        <w:separator/>
      </w:r>
    </w:p>
  </w:endnote>
  <w:endnote w:type="continuationSeparator" w:id="0">
    <w:p w:rsidR="0003001F" w:rsidRDefault="0003001F" w:rsidP="001F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1F" w:rsidRDefault="0003001F" w:rsidP="001F6387">
      <w:r>
        <w:separator/>
      </w:r>
    </w:p>
  </w:footnote>
  <w:footnote w:type="continuationSeparator" w:id="0">
    <w:p w:rsidR="0003001F" w:rsidRDefault="0003001F" w:rsidP="001F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6"/>
    <w:rsid w:val="0003001F"/>
    <w:rsid w:val="00155B3E"/>
    <w:rsid w:val="001F6387"/>
    <w:rsid w:val="002216FA"/>
    <w:rsid w:val="003325DC"/>
    <w:rsid w:val="0033451D"/>
    <w:rsid w:val="0036418E"/>
    <w:rsid w:val="005209F2"/>
    <w:rsid w:val="00525FEB"/>
    <w:rsid w:val="0057063C"/>
    <w:rsid w:val="00582909"/>
    <w:rsid w:val="005D7BA6"/>
    <w:rsid w:val="007353BE"/>
    <w:rsid w:val="00755BBD"/>
    <w:rsid w:val="00785CDA"/>
    <w:rsid w:val="007C4AC7"/>
    <w:rsid w:val="00986AC0"/>
    <w:rsid w:val="009C597E"/>
    <w:rsid w:val="00A54F46"/>
    <w:rsid w:val="00A862FF"/>
    <w:rsid w:val="00AA30C9"/>
    <w:rsid w:val="00BF65A7"/>
    <w:rsid w:val="00D32883"/>
    <w:rsid w:val="00F3419E"/>
    <w:rsid w:val="00F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E2D6EC1-EE2A-4821-B013-9EE1B91B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387"/>
    <w:rPr>
      <w:sz w:val="24"/>
      <w:szCs w:val="24"/>
    </w:rPr>
  </w:style>
  <w:style w:type="paragraph" w:styleId="Footer">
    <w:name w:val="footer"/>
    <w:basedOn w:val="Normal"/>
    <w:link w:val="FooterChar"/>
    <w:rsid w:val="001F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League</vt:lpstr>
    </vt:vector>
  </TitlesOfParts>
  <Company>Brockton Hospital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League</dc:title>
  <dc:subject/>
  <dc:creator>PA.MASF</dc:creator>
  <cp:keywords/>
  <dc:description/>
  <cp:lastModifiedBy>OBrien</cp:lastModifiedBy>
  <cp:revision>2</cp:revision>
  <cp:lastPrinted>2011-04-22T01:50:00Z</cp:lastPrinted>
  <dcterms:created xsi:type="dcterms:W3CDTF">2016-03-02T15:27:00Z</dcterms:created>
  <dcterms:modified xsi:type="dcterms:W3CDTF">2016-03-02T15:27:00Z</dcterms:modified>
</cp:coreProperties>
</file>