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5039" w14:textId="36B932BF" w:rsidR="001001CB" w:rsidRDefault="003C3486" w:rsidP="001001CB">
      <w:pPr>
        <w:shd w:val="clear" w:color="auto" w:fill="FFFFFF"/>
        <w:spacing w:after="0" w:line="240" w:lineRule="auto"/>
        <w:jc w:val="center"/>
        <w:textAlignment w:val="baseline"/>
        <w:rPr>
          <w:rFonts w:ascii="Calibri" w:eastAsia="Times New Roman" w:hAnsi="Calibri" w:cs="Arial"/>
          <w:b/>
          <w:bCs/>
          <w:sz w:val="28"/>
          <w:szCs w:val="30"/>
          <w:u w:val="single"/>
          <w:bdr w:val="none" w:sz="0" w:space="0" w:color="auto" w:frame="1"/>
        </w:rPr>
      </w:pPr>
      <w:r w:rsidRPr="00EA75FC">
        <w:rPr>
          <w:rFonts w:ascii="Calibri" w:eastAsia="Times New Roman" w:hAnsi="Calibri" w:cs="Arial"/>
          <w:b/>
          <w:bCs/>
          <w:sz w:val="28"/>
          <w:szCs w:val="30"/>
          <w:u w:val="single"/>
          <w:bdr w:val="none" w:sz="0" w:space="0" w:color="auto" w:frame="1"/>
        </w:rPr>
        <w:t>Negaunee Little League</w:t>
      </w:r>
      <w:r w:rsidR="001001CB" w:rsidRPr="00EA75FC">
        <w:rPr>
          <w:rFonts w:ascii="Calibri" w:eastAsia="Times New Roman" w:hAnsi="Calibri" w:cs="Arial"/>
          <w:b/>
          <w:bCs/>
          <w:sz w:val="28"/>
          <w:szCs w:val="30"/>
          <w:u w:val="single"/>
          <w:bdr w:val="none" w:sz="0" w:space="0" w:color="auto" w:frame="1"/>
        </w:rPr>
        <w:t xml:space="preserve"> Sanction Manager/Coach Selection Process</w:t>
      </w:r>
    </w:p>
    <w:p w14:paraId="4B53B1DE" w14:textId="77777777" w:rsidR="00EA75FC" w:rsidRDefault="00EA75FC" w:rsidP="001001CB">
      <w:pPr>
        <w:shd w:val="clear" w:color="auto" w:fill="FFFFFF"/>
        <w:spacing w:after="0" w:line="240" w:lineRule="auto"/>
        <w:jc w:val="center"/>
        <w:textAlignment w:val="baseline"/>
        <w:rPr>
          <w:rFonts w:ascii="Calibri" w:eastAsia="Times New Roman" w:hAnsi="Calibri" w:cs="Arial"/>
          <w:b/>
          <w:bCs/>
          <w:sz w:val="28"/>
          <w:szCs w:val="30"/>
          <w:u w:val="single"/>
          <w:bdr w:val="none" w:sz="0" w:space="0" w:color="auto" w:frame="1"/>
        </w:rPr>
      </w:pPr>
    </w:p>
    <w:p w14:paraId="53386F3E" w14:textId="0AC4FFD8" w:rsidR="00EA75FC" w:rsidRPr="00EA75FC" w:rsidRDefault="00EA75FC" w:rsidP="001001CB">
      <w:pPr>
        <w:shd w:val="clear" w:color="auto" w:fill="FFFFFF"/>
        <w:spacing w:after="0" w:line="240" w:lineRule="auto"/>
        <w:jc w:val="center"/>
        <w:textAlignment w:val="baseline"/>
        <w:rPr>
          <w:rFonts w:ascii="Calibri" w:eastAsia="Times New Roman" w:hAnsi="Calibri" w:cs="Arial"/>
          <w:sz w:val="28"/>
          <w:szCs w:val="30"/>
        </w:rPr>
      </w:pPr>
    </w:p>
    <w:p w14:paraId="72377C43" w14:textId="3FFC4F96" w:rsidR="001001CB" w:rsidRPr="0060304C" w:rsidRDefault="00EA1C11" w:rsidP="0060304C">
      <w:pPr>
        <w:pStyle w:val="ListParagraph"/>
        <w:numPr>
          <w:ilvl w:val="0"/>
          <w:numId w:val="2"/>
        </w:numPr>
        <w:spacing w:after="0" w:line="240" w:lineRule="auto"/>
        <w:textAlignment w:val="baseline"/>
        <w:rPr>
          <w:rFonts w:ascii="Calibri" w:eastAsia="Times New Roman" w:hAnsi="Calibri" w:cs="Arial"/>
          <w:sz w:val="28"/>
          <w:szCs w:val="30"/>
        </w:rPr>
      </w:pPr>
      <w:r w:rsidRPr="0060304C">
        <w:rPr>
          <w:rFonts w:ascii="Calibri" w:eastAsia="Times New Roman" w:hAnsi="Calibri" w:cs="Arial"/>
          <w:sz w:val="28"/>
          <w:szCs w:val="30"/>
        </w:rPr>
        <w:t xml:space="preserve">Sanction </w:t>
      </w:r>
      <w:r w:rsidR="001001CB" w:rsidRPr="0060304C">
        <w:rPr>
          <w:rFonts w:ascii="Calibri" w:eastAsia="Times New Roman" w:hAnsi="Calibri" w:cs="Arial"/>
          <w:sz w:val="28"/>
          <w:szCs w:val="30"/>
        </w:rPr>
        <w:t>Manager</w:t>
      </w:r>
      <w:r w:rsidRPr="0060304C">
        <w:rPr>
          <w:rFonts w:ascii="Calibri" w:eastAsia="Times New Roman" w:hAnsi="Calibri" w:cs="Arial"/>
          <w:sz w:val="28"/>
          <w:szCs w:val="30"/>
        </w:rPr>
        <w:t>s</w:t>
      </w:r>
      <w:r w:rsidR="001001CB" w:rsidRPr="0060304C">
        <w:rPr>
          <w:rFonts w:ascii="Calibri" w:eastAsia="Times New Roman" w:hAnsi="Calibri" w:cs="Arial"/>
          <w:sz w:val="28"/>
          <w:szCs w:val="30"/>
        </w:rPr>
        <w:t xml:space="preserve"> must be currently coaching in Negaunee Little League Majors, Minors or Juniors Divisions. Eligibility of Managers are determined by Little League rules</w:t>
      </w:r>
      <w:r w:rsidR="0060304C" w:rsidRPr="0060304C">
        <w:rPr>
          <w:rFonts w:ascii="Calibri" w:eastAsia="Times New Roman" w:hAnsi="Calibri" w:cs="Arial"/>
          <w:sz w:val="28"/>
          <w:szCs w:val="30"/>
        </w:rPr>
        <w:t>.</w:t>
      </w:r>
      <w:r w:rsidR="0060304C" w:rsidRPr="0060304C">
        <w:rPr>
          <w:sz w:val="28"/>
        </w:rPr>
        <w:t xml:space="preserve"> Considerations should include previous coaching experience (including Sanction experience) and character.</w:t>
      </w:r>
      <w:r w:rsidR="001001CB" w:rsidRPr="0060304C">
        <w:rPr>
          <w:rFonts w:ascii="Calibri" w:eastAsia="Times New Roman" w:hAnsi="Calibri" w:cs="Arial"/>
          <w:sz w:val="28"/>
          <w:szCs w:val="30"/>
        </w:rPr>
        <w:t xml:space="preserve"> </w:t>
      </w:r>
    </w:p>
    <w:p w14:paraId="55A70336" w14:textId="44ED5193" w:rsidR="001001CB" w:rsidRPr="0060304C" w:rsidRDefault="001001CB" w:rsidP="0060304C">
      <w:pPr>
        <w:pStyle w:val="ListParagraph"/>
        <w:numPr>
          <w:ilvl w:val="0"/>
          <w:numId w:val="2"/>
        </w:numPr>
        <w:spacing w:after="0" w:line="240" w:lineRule="auto"/>
        <w:textAlignment w:val="baseline"/>
        <w:rPr>
          <w:rFonts w:ascii="Calibri" w:eastAsia="Times New Roman" w:hAnsi="Calibri" w:cs="Arial"/>
          <w:sz w:val="28"/>
          <w:szCs w:val="30"/>
        </w:rPr>
      </w:pPr>
      <w:r w:rsidRPr="0060304C">
        <w:rPr>
          <w:rFonts w:ascii="Calibri" w:eastAsia="Times New Roman" w:hAnsi="Calibri" w:cs="Arial"/>
          <w:sz w:val="28"/>
          <w:szCs w:val="30"/>
        </w:rPr>
        <w:t xml:space="preserve">All eligible coaches/managers </w:t>
      </w:r>
      <w:r w:rsidR="00EA1C11" w:rsidRPr="0060304C">
        <w:rPr>
          <w:rFonts w:ascii="Calibri" w:eastAsia="Times New Roman" w:hAnsi="Calibri" w:cs="Arial"/>
          <w:sz w:val="28"/>
          <w:szCs w:val="30"/>
        </w:rPr>
        <w:t>must register at the beginning of the season requesting to be considered for a Sanction Manager or Coaching position</w:t>
      </w:r>
      <w:r w:rsidRPr="0060304C">
        <w:rPr>
          <w:rFonts w:ascii="Calibri" w:eastAsia="Times New Roman" w:hAnsi="Calibri" w:cs="Arial"/>
          <w:sz w:val="28"/>
          <w:szCs w:val="30"/>
        </w:rPr>
        <w:t>.</w:t>
      </w:r>
    </w:p>
    <w:p w14:paraId="730C5B90" w14:textId="77777777" w:rsidR="0060304C" w:rsidRDefault="00EA1C11" w:rsidP="0060304C">
      <w:pPr>
        <w:pStyle w:val="ListParagraph"/>
        <w:numPr>
          <w:ilvl w:val="0"/>
          <w:numId w:val="2"/>
        </w:numPr>
        <w:spacing w:after="0" w:line="240" w:lineRule="auto"/>
        <w:textAlignment w:val="baseline"/>
        <w:rPr>
          <w:sz w:val="28"/>
        </w:rPr>
      </w:pPr>
      <w:r w:rsidRPr="0060304C">
        <w:rPr>
          <w:rFonts w:ascii="Calibri" w:eastAsia="Times New Roman" w:hAnsi="Calibri" w:cs="Arial"/>
          <w:sz w:val="28"/>
          <w:szCs w:val="30"/>
        </w:rPr>
        <w:t>Sanction Managers are appointed by a majority vote of the Negaunee Little League Board of Directors</w:t>
      </w:r>
      <w:r w:rsidR="0060304C">
        <w:rPr>
          <w:rFonts w:ascii="Calibri" w:eastAsia="Times New Roman" w:hAnsi="Calibri" w:cs="Arial"/>
          <w:sz w:val="28"/>
          <w:szCs w:val="30"/>
        </w:rPr>
        <w:t xml:space="preserve"> (BOD)</w:t>
      </w:r>
      <w:r w:rsidRPr="0060304C">
        <w:rPr>
          <w:rFonts w:ascii="Calibri" w:eastAsia="Times New Roman" w:hAnsi="Calibri" w:cs="Arial"/>
          <w:sz w:val="28"/>
          <w:szCs w:val="30"/>
        </w:rPr>
        <w:t>.  Appointed Sanction Managers shall choose the number of players to be assigned to the Sanction Team (B</w:t>
      </w:r>
      <w:r w:rsidR="0060304C">
        <w:rPr>
          <w:rFonts w:ascii="Calibri" w:eastAsia="Times New Roman" w:hAnsi="Calibri" w:cs="Arial"/>
          <w:sz w:val="28"/>
          <w:szCs w:val="30"/>
        </w:rPr>
        <w:t>OD</w:t>
      </w:r>
      <w:r w:rsidRPr="0060304C">
        <w:rPr>
          <w:rFonts w:ascii="Calibri" w:eastAsia="Times New Roman" w:hAnsi="Calibri" w:cs="Arial"/>
          <w:sz w:val="28"/>
          <w:szCs w:val="30"/>
        </w:rPr>
        <w:t xml:space="preserve"> encourages 14 players if enough players try-out) </w:t>
      </w:r>
      <w:r w:rsidR="0060304C" w:rsidRPr="0060304C">
        <w:rPr>
          <w:sz w:val="28"/>
        </w:rPr>
        <w:t xml:space="preserve">The BOD may require interviews of perspective managers to clarify each person’s aptitude for their role. </w:t>
      </w:r>
    </w:p>
    <w:p w14:paraId="1CB264C4" w14:textId="6F23AC60" w:rsidR="0060304C" w:rsidRPr="0060304C" w:rsidRDefault="0060304C" w:rsidP="0060304C">
      <w:pPr>
        <w:pStyle w:val="ListParagraph"/>
        <w:numPr>
          <w:ilvl w:val="0"/>
          <w:numId w:val="2"/>
        </w:numPr>
        <w:spacing w:after="0" w:line="240" w:lineRule="auto"/>
        <w:textAlignment w:val="baseline"/>
        <w:rPr>
          <w:sz w:val="28"/>
        </w:rPr>
      </w:pPr>
      <w:r w:rsidRPr="0060304C">
        <w:rPr>
          <w:sz w:val="28"/>
        </w:rPr>
        <w:t>Once the All-Star managers are selected, they shall then select two formal coaches from a list of BOD-approved, eligible coaches. No more than two formal coaches shall be selected per team. Informal assistants are permitted, however those individuals must undergo an appropriate background check prior to working with players.</w:t>
      </w:r>
    </w:p>
    <w:p w14:paraId="254611A1" w14:textId="77777777" w:rsidR="00B121BA" w:rsidRDefault="00B121BA" w:rsidP="00B121BA">
      <w:pPr>
        <w:spacing w:after="0" w:line="240" w:lineRule="auto"/>
        <w:textAlignment w:val="baseline"/>
        <w:rPr>
          <w:rFonts w:ascii="inherit" w:eastAsia="Times New Roman" w:hAnsi="inherit" w:cs="Arial"/>
          <w:color w:val="444444"/>
          <w:sz w:val="30"/>
          <w:szCs w:val="30"/>
        </w:rPr>
      </w:pPr>
    </w:p>
    <w:p w14:paraId="22CB24DF" w14:textId="6652539B" w:rsidR="00655E3C" w:rsidRDefault="00655E3C" w:rsidP="00B121BA">
      <w:pPr>
        <w:spacing w:after="0" w:line="240" w:lineRule="auto"/>
        <w:textAlignment w:val="baseline"/>
        <w:rPr>
          <w:rFonts w:ascii="Calibri" w:hAnsi="Calibri"/>
          <w:sz w:val="28"/>
        </w:rPr>
      </w:pPr>
    </w:p>
    <w:p w14:paraId="10687998" w14:textId="77777777" w:rsidR="006E5A38" w:rsidRDefault="006E5A38" w:rsidP="00B121BA">
      <w:pPr>
        <w:spacing w:after="0" w:line="240" w:lineRule="auto"/>
        <w:textAlignment w:val="baseline"/>
        <w:rPr>
          <w:rFonts w:ascii="Calibri" w:hAnsi="Calibri"/>
          <w:sz w:val="28"/>
        </w:rPr>
      </w:pPr>
    </w:p>
    <w:p w14:paraId="63D69019" w14:textId="37183860" w:rsidR="00592D80" w:rsidRPr="006E5A38" w:rsidRDefault="00592D80" w:rsidP="00B121BA">
      <w:pPr>
        <w:spacing w:after="0" w:line="240" w:lineRule="auto"/>
        <w:textAlignment w:val="baseline"/>
        <w:rPr>
          <w:rFonts w:ascii="Calibri" w:hAnsi="Calibri"/>
          <w:sz w:val="28"/>
        </w:rPr>
      </w:pPr>
    </w:p>
    <w:sectPr w:rsidR="00592D80" w:rsidRPr="006E5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509"/>
    <w:multiLevelType w:val="multilevel"/>
    <w:tmpl w:val="09321E9C"/>
    <w:lvl w:ilvl="0">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41742"/>
    <w:multiLevelType w:val="multilevel"/>
    <w:tmpl w:val="09321E9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78860076">
    <w:abstractNumId w:val="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tentative="1">
        <w:numFmt w:val="bullet"/>
        <w:lvlText w:val=""/>
        <w:lvlJc w:val="left"/>
        <w:pPr>
          <w:tabs>
            <w:tab w:val="num" w:pos="2160"/>
          </w:tabs>
          <w:ind w:left="2160" w:hanging="360"/>
        </w:pPr>
        <w:rPr>
          <w:rFonts w:ascii="Wingdings" w:hAnsi="Wingdings" w:hint="default"/>
          <w:sz w:val="20"/>
        </w:rPr>
      </w:lvl>
    </w:lvlOverride>
    <w:lvlOverride w:ilvl="3">
      <w:lvl w:ilvl="3" w:tentative="1">
        <w:numFmt w:val="bullet"/>
        <w:lvlText w:val=""/>
        <w:lvlJc w:val="left"/>
        <w:pPr>
          <w:tabs>
            <w:tab w:val="num" w:pos="2880"/>
          </w:tabs>
          <w:ind w:left="2880" w:hanging="360"/>
        </w:pPr>
        <w:rPr>
          <w:rFonts w:ascii="Wingdings" w:hAnsi="Wingdings" w:hint="default"/>
          <w:sz w:val="20"/>
        </w:rPr>
      </w:lvl>
    </w:lvlOverride>
    <w:lvlOverride w:ilvl="4">
      <w:lvl w:ilvl="4" w:tentative="1">
        <w:numFmt w:val="bullet"/>
        <w:lvlText w:val=""/>
        <w:lvlJc w:val="left"/>
        <w:pPr>
          <w:tabs>
            <w:tab w:val="num" w:pos="3600"/>
          </w:tabs>
          <w:ind w:left="3600" w:hanging="360"/>
        </w:pPr>
        <w:rPr>
          <w:rFonts w:ascii="Wingdings" w:hAnsi="Wingdings" w:hint="default"/>
          <w:sz w:val="20"/>
        </w:rPr>
      </w:lvl>
    </w:lvlOverride>
    <w:lvlOverride w:ilvl="5">
      <w:lvl w:ilvl="5" w:tentative="1">
        <w:numFmt w:val="bullet"/>
        <w:lvlText w:val=""/>
        <w:lvlJc w:val="left"/>
        <w:pPr>
          <w:tabs>
            <w:tab w:val="num" w:pos="4320"/>
          </w:tabs>
          <w:ind w:left="4320" w:hanging="360"/>
        </w:pPr>
        <w:rPr>
          <w:rFonts w:ascii="Wingdings" w:hAnsi="Wingdings" w:hint="default"/>
          <w:sz w:val="20"/>
        </w:rPr>
      </w:lvl>
    </w:lvlOverride>
    <w:lvlOverride w:ilvl="6">
      <w:lvl w:ilvl="6" w:tentative="1">
        <w:numFmt w:val="bullet"/>
        <w:lvlText w:val=""/>
        <w:lvlJc w:val="left"/>
        <w:pPr>
          <w:tabs>
            <w:tab w:val="num" w:pos="5040"/>
          </w:tabs>
          <w:ind w:left="5040" w:hanging="360"/>
        </w:pPr>
        <w:rPr>
          <w:rFonts w:ascii="Wingdings" w:hAnsi="Wingdings" w:hint="default"/>
          <w:sz w:val="20"/>
        </w:rPr>
      </w:lvl>
    </w:lvlOverride>
    <w:lvlOverride w:ilvl="7">
      <w:lvl w:ilvl="7" w:tentative="1">
        <w:numFmt w:val="bullet"/>
        <w:lvlText w:val=""/>
        <w:lvlJc w:val="left"/>
        <w:pPr>
          <w:tabs>
            <w:tab w:val="num" w:pos="5760"/>
          </w:tabs>
          <w:ind w:left="5760" w:hanging="360"/>
        </w:pPr>
        <w:rPr>
          <w:rFonts w:ascii="Wingdings" w:hAnsi="Wingdings" w:hint="default"/>
          <w:sz w:val="20"/>
        </w:rPr>
      </w:lvl>
    </w:lvlOverride>
    <w:lvlOverride w:ilvl="8">
      <w:lvl w:ilvl="8" w:tentative="1">
        <w:numFmt w:val="bullet"/>
        <w:lvlText w:val=""/>
        <w:lvlJc w:val="left"/>
        <w:pPr>
          <w:tabs>
            <w:tab w:val="num" w:pos="6480"/>
          </w:tabs>
          <w:ind w:left="6480" w:hanging="360"/>
        </w:pPr>
        <w:rPr>
          <w:rFonts w:ascii="Wingdings" w:hAnsi="Wingdings" w:hint="default"/>
          <w:sz w:val="20"/>
        </w:rPr>
      </w:lvl>
    </w:lvlOverride>
  </w:num>
  <w:num w:numId="2" w16cid:durableId="136085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B"/>
    <w:rsid w:val="001001CB"/>
    <w:rsid w:val="00142B13"/>
    <w:rsid w:val="003540E4"/>
    <w:rsid w:val="003C3486"/>
    <w:rsid w:val="0042526F"/>
    <w:rsid w:val="00592D80"/>
    <w:rsid w:val="0060304C"/>
    <w:rsid w:val="00655E3C"/>
    <w:rsid w:val="006B7266"/>
    <w:rsid w:val="006E5A38"/>
    <w:rsid w:val="008104E9"/>
    <w:rsid w:val="00904A2A"/>
    <w:rsid w:val="00996638"/>
    <w:rsid w:val="00AD1D91"/>
    <w:rsid w:val="00B121BA"/>
    <w:rsid w:val="00EA1C11"/>
    <w:rsid w:val="00EA75FC"/>
    <w:rsid w:val="00EF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D52F"/>
  <w15:chartTrackingRefBased/>
  <w15:docId w15:val="{AA144632-3C05-4707-9C94-71165E58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1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3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0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Gladwell</dc:creator>
  <cp:keywords/>
  <dc:description/>
  <cp:lastModifiedBy>Gregg</cp:lastModifiedBy>
  <cp:revision>2</cp:revision>
  <dcterms:created xsi:type="dcterms:W3CDTF">2023-01-24T14:09:00Z</dcterms:created>
  <dcterms:modified xsi:type="dcterms:W3CDTF">2023-01-24T14:09:00Z</dcterms:modified>
</cp:coreProperties>
</file>